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468201" w14:textId="77777777" w:rsidR="00B12292" w:rsidRDefault="00B12292" w:rsidP="00BC21FA">
      <w:pPr>
        <w:pStyle w:val="KeinLeerraum"/>
      </w:pPr>
    </w:p>
    <w:p w14:paraId="31F6460B" w14:textId="77777777" w:rsidR="00B12292" w:rsidRDefault="00B12292" w:rsidP="00BC21FA">
      <w:pPr>
        <w:pStyle w:val="KeinLeerraum"/>
      </w:pPr>
    </w:p>
    <w:p w14:paraId="4FE9DA21" w14:textId="77777777" w:rsidR="00B12292" w:rsidRDefault="00B12292" w:rsidP="00BC21FA">
      <w:pPr>
        <w:pStyle w:val="KeinLeerraum"/>
      </w:pPr>
    </w:p>
    <w:p w14:paraId="5961FE6D" w14:textId="1AC7E2E9" w:rsidR="00B176AF" w:rsidRPr="00D648A4" w:rsidRDefault="00B176AF" w:rsidP="00BC21FA">
      <w:pPr>
        <w:pStyle w:val="KeinLeerraum"/>
        <w:rPr>
          <w:lang w:val="de-DE"/>
        </w:rPr>
      </w:pPr>
      <w:r>
        <w:rPr>
          <w:lang w:val="de"/>
        </w:rPr>
        <w:t>Pressemitteilung</w:t>
      </w:r>
      <w:r w:rsidR="007B0730">
        <w:rPr>
          <w:lang w:val="de"/>
        </w:rPr>
        <w:t xml:space="preserve"> , 22. August 2019</w:t>
      </w:r>
    </w:p>
    <w:p w14:paraId="1F6A7EA8" w14:textId="77777777" w:rsidR="00B176AF" w:rsidRPr="00D648A4" w:rsidRDefault="00B176AF" w:rsidP="00BC21FA">
      <w:pPr>
        <w:pStyle w:val="KeinLeerraum"/>
        <w:rPr>
          <w:lang w:val="de-DE"/>
        </w:rPr>
      </w:pPr>
      <w:proofErr w:type="spellStart"/>
      <w:r>
        <w:rPr>
          <w:lang w:val="de"/>
        </w:rPr>
        <w:t>Centrica</w:t>
      </w:r>
      <w:proofErr w:type="spellEnd"/>
      <w:r>
        <w:rPr>
          <w:lang w:val="de"/>
        </w:rPr>
        <w:t xml:space="preserve"> </w:t>
      </w:r>
      <w:proofErr w:type="spellStart"/>
      <w:r>
        <w:rPr>
          <w:lang w:val="de"/>
        </w:rPr>
        <w:t>Energy</w:t>
      </w:r>
      <w:proofErr w:type="spellEnd"/>
      <w:r>
        <w:rPr>
          <w:lang w:val="de"/>
        </w:rPr>
        <w:t xml:space="preserve"> Trading GmbH &amp; </w:t>
      </w:r>
      <w:proofErr w:type="spellStart"/>
      <w:r>
        <w:rPr>
          <w:lang w:val="de"/>
        </w:rPr>
        <w:t>Enovos</w:t>
      </w:r>
      <w:proofErr w:type="spellEnd"/>
      <w:r>
        <w:rPr>
          <w:lang w:val="de"/>
        </w:rPr>
        <w:t xml:space="preserve"> Energie Deutschland GmbH</w:t>
      </w:r>
    </w:p>
    <w:p w14:paraId="5389AB74" w14:textId="77777777" w:rsidR="00B176AF" w:rsidRPr="00D648A4" w:rsidRDefault="00B176AF">
      <w:pPr>
        <w:rPr>
          <w:lang w:val="de-DE"/>
        </w:rPr>
      </w:pPr>
    </w:p>
    <w:p w14:paraId="6383525C" w14:textId="7917E372" w:rsidR="0027103B" w:rsidRPr="00D648A4" w:rsidRDefault="00C661B6">
      <w:pPr>
        <w:rPr>
          <w:b/>
          <w:bCs/>
          <w:sz w:val="40"/>
          <w:szCs w:val="40"/>
          <w:lang w:val="de-DE"/>
        </w:rPr>
      </w:pPr>
      <w:r>
        <w:rPr>
          <w:b/>
          <w:bCs/>
          <w:sz w:val="40"/>
          <w:szCs w:val="40"/>
          <w:lang w:val="de"/>
        </w:rPr>
        <w:t>PPA für subventionsfreien Solarstrom in Deutschland</w:t>
      </w:r>
    </w:p>
    <w:p w14:paraId="30C5B986" w14:textId="442E47A6" w:rsidR="00B176AF" w:rsidRPr="00D648A4" w:rsidRDefault="0027103B">
      <w:pPr>
        <w:rPr>
          <w:lang w:val="de-DE"/>
        </w:rPr>
      </w:pPr>
      <w:proofErr w:type="spellStart"/>
      <w:r>
        <w:rPr>
          <w:lang w:val="de"/>
        </w:rPr>
        <w:t>Centrica</w:t>
      </w:r>
      <w:proofErr w:type="spellEnd"/>
      <w:r>
        <w:rPr>
          <w:lang w:val="de"/>
        </w:rPr>
        <w:t xml:space="preserve"> </w:t>
      </w:r>
      <w:proofErr w:type="spellStart"/>
      <w:r>
        <w:rPr>
          <w:lang w:val="de"/>
        </w:rPr>
        <w:t>Energy</w:t>
      </w:r>
      <w:proofErr w:type="spellEnd"/>
      <w:r>
        <w:rPr>
          <w:lang w:val="de"/>
        </w:rPr>
        <w:t xml:space="preserve"> Trading und </w:t>
      </w:r>
      <w:proofErr w:type="spellStart"/>
      <w:r>
        <w:rPr>
          <w:lang w:val="de"/>
        </w:rPr>
        <w:t>Enovos</w:t>
      </w:r>
      <w:proofErr w:type="spellEnd"/>
      <w:r>
        <w:rPr>
          <w:lang w:val="de"/>
        </w:rPr>
        <w:t xml:space="preserve"> Deutschland haben ein Power </w:t>
      </w:r>
      <w:proofErr w:type="spellStart"/>
      <w:r>
        <w:rPr>
          <w:lang w:val="de"/>
        </w:rPr>
        <w:t>Purchase</w:t>
      </w:r>
      <w:proofErr w:type="spellEnd"/>
      <w:r>
        <w:rPr>
          <w:lang w:val="de"/>
        </w:rPr>
        <w:t xml:space="preserve"> Agreement (PPA) unterzeichnet, mit dem eine Photovoltaikanlage ohne Subventionen in Deutschland betrieben werden kann. Der Vertrag zwischen </w:t>
      </w:r>
      <w:proofErr w:type="spellStart"/>
      <w:r>
        <w:rPr>
          <w:lang w:val="de"/>
        </w:rPr>
        <w:t>Centrica</w:t>
      </w:r>
      <w:proofErr w:type="spellEnd"/>
      <w:r>
        <w:rPr>
          <w:lang w:val="de"/>
        </w:rPr>
        <w:t xml:space="preserve"> und </w:t>
      </w:r>
      <w:proofErr w:type="spellStart"/>
      <w:r>
        <w:rPr>
          <w:lang w:val="de"/>
        </w:rPr>
        <w:t>Enovos</w:t>
      </w:r>
      <w:proofErr w:type="spellEnd"/>
      <w:r>
        <w:rPr>
          <w:lang w:val="de"/>
        </w:rPr>
        <w:t xml:space="preserve"> mit einer Laufzeit von zehn Jahren sieht vor, dass </w:t>
      </w:r>
      <w:proofErr w:type="spellStart"/>
      <w:r>
        <w:rPr>
          <w:lang w:val="de"/>
        </w:rPr>
        <w:t>Centrica</w:t>
      </w:r>
      <w:proofErr w:type="spellEnd"/>
      <w:r>
        <w:rPr>
          <w:lang w:val="de"/>
        </w:rPr>
        <w:t xml:space="preserve"> den aus der 4-MW-Anlage erzeugten Strom an </w:t>
      </w:r>
      <w:proofErr w:type="spellStart"/>
      <w:r>
        <w:rPr>
          <w:lang w:val="de"/>
        </w:rPr>
        <w:t>Enovos</w:t>
      </w:r>
      <w:proofErr w:type="spellEnd"/>
      <w:r>
        <w:rPr>
          <w:lang w:val="de"/>
        </w:rPr>
        <w:t xml:space="preserve"> liefert, die den Strom aus erneuerbaren Energien dann an ihre Industriekunden verkaufen. Die Anlage im Nordwesten Deutschlands nahm im Mai 2019 den kommerziellen Betrieb auf.</w:t>
      </w:r>
    </w:p>
    <w:p w14:paraId="22CBD32F" w14:textId="14303D0B" w:rsidR="00A436B4" w:rsidRPr="00D648A4" w:rsidRDefault="00473A43">
      <w:pPr>
        <w:rPr>
          <w:lang w:val="de-DE"/>
        </w:rPr>
      </w:pPr>
      <w:r>
        <w:rPr>
          <w:i/>
          <w:iCs/>
          <w:lang w:val="de"/>
        </w:rPr>
        <w:t>„Mit diesem Projekt gehen wir den ersten Schritt hin zum Aufbau eines Portfolios mit Projekten, die nicht</w:t>
      </w:r>
      <w:r w:rsidR="008A21AD">
        <w:rPr>
          <w:i/>
          <w:iCs/>
          <w:lang w:val="de"/>
        </w:rPr>
        <w:t xml:space="preserve"> mehr</w:t>
      </w:r>
      <w:r>
        <w:rPr>
          <w:i/>
          <w:iCs/>
          <w:lang w:val="de"/>
        </w:rPr>
        <w:t xml:space="preserve"> subventioniert werden. Wir </w:t>
      </w:r>
      <w:r w:rsidR="008A21AD">
        <w:rPr>
          <w:i/>
          <w:iCs/>
          <w:lang w:val="de"/>
        </w:rPr>
        <w:t>näher</w:t>
      </w:r>
      <w:r w:rsidR="008A21AD">
        <w:rPr>
          <w:i/>
          <w:iCs/>
          <w:lang w:val="de-DE"/>
        </w:rPr>
        <w:t xml:space="preserve">n uns mit hastigen Schritten dem </w:t>
      </w:r>
      <w:r>
        <w:rPr>
          <w:i/>
          <w:iCs/>
          <w:lang w:val="de"/>
        </w:rPr>
        <w:t>Wendepunkt, an dem es möglich sein wird, subventionsfreien Strom aus erneuerbaren Energien in großen Mengen liefern zu können, und wir freuen uns, dabei eine Schlüsselrolle zu spielen. Der Zugang zu subventionsfreiem Strom aus erneuerbaren Energien im Rahmen der Marktöffnung macht PPAs besonders attraktiv für Betriebe, die Industrie sowie für Versorgungsunternehmen mit ambitionierten Klimazielen. Sowohl für die Entwickler als auch für uns als Energiehandelsunternehmen ist dies eindeutig die Zukunft der erneuerbaren Energien in Europa“</w:t>
      </w:r>
      <w:r>
        <w:rPr>
          <w:lang w:val="de"/>
        </w:rPr>
        <w:t xml:space="preserve">, erklärt Jens Tang, Head </w:t>
      </w:r>
      <w:proofErr w:type="spellStart"/>
      <w:r>
        <w:rPr>
          <w:lang w:val="de"/>
        </w:rPr>
        <w:t>of</w:t>
      </w:r>
      <w:proofErr w:type="spellEnd"/>
      <w:r>
        <w:rPr>
          <w:lang w:val="de"/>
        </w:rPr>
        <w:t xml:space="preserve"> Route-</w:t>
      </w:r>
      <w:proofErr w:type="spellStart"/>
      <w:r>
        <w:rPr>
          <w:lang w:val="de"/>
        </w:rPr>
        <w:t>to</w:t>
      </w:r>
      <w:proofErr w:type="spellEnd"/>
      <w:r>
        <w:rPr>
          <w:lang w:val="de"/>
        </w:rPr>
        <w:t xml:space="preserve">-Market </w:t>
      </w:r>
      <w:proofErr w:type="spellStart"/>
      <w:r>
        <w:rPr>
          <w:lang w:val="de"/>
        </w:rPr>
        <w:t>and</w:t>
      </w:r>
      <w:proofErr w:type="spellEnd"/>
      <w:r>
        <w:rPr>
          <w:lang w:val="de"/>
        </w:rPr>
        <w:t xml:space="preserve"> </w:t>
      </w:r>
      <w:proofErr w:type="spellStart"/>
      <w:r>
        <w:rPr>
          <w:lang w:val="de"/>
        </w:rPr>
        <w:t>Origination</w:t>
      </w:r>
      <w:proofErr w:type="spellEnd"/>
      <w:r>
        <w:rPr>
          <w:lang w:val="de"/>
        </w:rPr>
        <w:t xml:space="preserve"> bei </w:t>
      </w:r>
      <w:proofErr w:type="spellStart"/>
      <w:r>
        <w:rPr>
          <w:lang w:val="de"/>
        </w:rPr>
        <w:t>Centrica</w:t>
      </w:r>
      <w:proofErr w:type="spellEnd"/>
      <w:r>
        <w:rPr>
          <w:lang w:val="de"/>
        </w:rPr>
        <w:t xml:space="preserve"> </w:t>
      </w:r>
      <w:proofErr w:type="spellStart"/>
      <w:r>
        <w:rPr>
          <w:lang w:val="de"/>
        </w:rPr>
        <w:t>Energy</w:t>
      </w:r>
      <w:proofErr w:type="spellEnd"/>
      <w:r>
        <w:rPr>
          <w:lang w:val="de"/>
        </w:rPr>
        <w:t xml:space="preserve"> Trading. </w:t>
      </w:r>
    </w:p>
    <w:p w14:paraId="00717524" w14:textId="7A6AFC33" w:rsidR="00D85E28" w:rsidRPr="00D648A4" w:rsidRDefault="00D85E28">
      <w:pPr>
        <w:rPr>
          <w:lang w:val="en-US"/>
        </w:rPr>
      </w:pPr>
      <w:r w:rsidRPr="00D648A4">
        <w:rPr>
          <w:lang w:val="en-US"/>
        </w:rPr>
        <w:t xml:space="preserve">Dr. Tobias Schuh, Head of Product and Service Development </w:t>
      </w:r>
      <w:proofErr w:type="spellStart"/>
      <w:r w:rsidRPr="00D648A4">
        <w:rPr>
          <w:lang w:val="en-US"/>
        </w:rPr>
        <w:t>bei</w:t>
      </w:r>
      <w:proofErr w:type="spellEnd"/>
      <w:r w:rsidRPr="00D648A4">
        <w:rPr>
          <w:lang w:val="en-US"/>
        </w:rPr>
        <w:t xml:space="preserve"> </w:t>
      </w:r>
      <w:proofErr w:type="spellStart"/>
      <w:r w:rsidRPr="00D648A4">
        <w:rPr>
          <w:lang w:val="en-US"/>
        </w:rPr>
        <w:t>Enovos</w:t>
      </w:r>
      <w:proofErr w:type="spellEnd"/>
      <w:r w:rsidRPr="00D648A4">
        <w:rPr>
          <w:lang w:val="en-US"/>
        </w:rPr>
        <w:t xml:space="preserve"> Deutschland, </w:t>
      </w:r>
      <w:proofErr w:type="spellStart"/>
      <w:r w:rsidRPr="00D648A4">
        <w:rPr>
          <w:lang w:val="en-US"/>
        </w:rPr>
        <w:t>ergänzt</w:t>
      </w:r>
      <w:proofErr w:type="spellEnd"/>
      <w:r w:rsidRPr="00D648A4">
        <w:rPr>
          <w:lang w:val="en-US"/>
        </w:rPr>
        <w:t xml:space="preserve">: </w:t>
      </w:r>
    </w:p>
    <w:p w14:paraId="1BA788FF" w14:textId="34468418" w:rsidR="0027103B" w:rsidRPr="00D648A4" w:rsidRDefault="00473A43">
      <w:pPr>
        <w:rPr>
          <w:i/>
          <w:iCs/>
          <w:lang w:val="de-DE"/>
        </w:rPr>
      </w:pPr>
      <w:r>
        <w:rPr>
          <w:i/>
          <w:iCs/>
          <w:lang w:val="de"/>
        </w:rPr>
        <w:t>„Das Interesse unserer Kunden in Deutschland an Strom aus erneuerbaren Energien wächst. Ein solches Projekt erfüllt die hohen Versorgungsstandards auf dem Strommarkt und entspricht den Forderungen unse</w:t>
      </w:r>
      <w:bookmarkStart w:id="0" w:name="_GoBack"/>
      <w:bookmarkEnd w:id="0"/>
      <w:r>
        <w:rPr>
          <w:i/>
          <w:iCs/>
          <w:lang w:val="de"/>
        </w:rPr>
        <w:t>rer Kunden nach zusätzlichen Energiequellen – auch im Rahmen von Richtlinien zur Vermeidung von CO2-Emissionen. Sowohl in Bezug auf die Kosten als auch die geringen Auswirkungen auf das Klima, wird die Photovoltaik zu einer interessanten Energiequelle.</w:t>
      </w:r>
      <w:r>
        <w:rPr>
          <w:lang w:val="de"/>
        </w:rPr>
        <w:t xml:space="preserve"> </w:t>
      </w:r>
      <w:r>
        <w:rPr>
          <w:i/>
          <w:iCs/>
          <w:lang w:val="de"/>
        </w:rPr>
        <w:t>Jedoch wird die Herausforderung für Versorgungsunternehmen darin bestehen, Produktionsschwankungen in gängige Vollversorgungsverträge zu integrieren.“</w:t>
      </w:r>
    </w:p>
    <w:p w14:paraId="053F6AD8" w14:textId="4A53384A" w:rsidR="00BC21FA" w:rsidRPr="00D648A4" w:rsidRDefault="00540B63">
      <w:pPr>
        <w:rPr>
          <w:lang w:val="de-DE"/>
        </w:rPr>
      </w:pPr>
      <w:proofErr w:type="spellStart"/>
      <w:r>
        <w:rPr>
          <w:lang w:val="de"/>
        </w:rPr>
        <w:t>Centrica</w:t>
      </w:r>
      <w:proofErr w:type="spellEnd"/>
      <w:r>
        <w:rPr>
          <w:lang w:val="de"/>
        </w:rPr>
        <w:t xml:space="preserve"> </w:t>
      </w:r>
      <w:proofErr w:type="spellStart"/>
      <w:r>
        <w:rPr>
          <w:lang w:val="de"/>
        </w:rPr>
        <w:t>Energy</w:t>
      </w:r>
      <w:proofErr w:type="spellEnd"/>
      <w:r>
        <w:rPr>
          <w:lang w:val="de"/>
        </w:rPr>
        <w:t xml:space="preserve"> Trading übernimmt </w:t>
      </w:r>
      <w:r w:rsidR="00D648A4">
        <w:rPr>
          <w:lang w:val="de"/>
        </w:rPr>
        <w:t>die Bilanzierung, die Vorhersage sowie die Lieferung</w:t>
      </w:r>
      <w:r w:rsidR="00ED3CD2">
        <w:rPr>
          <w:lang w:val="de"/>
        </w:rPr>
        <w:t xml:space="preserve"> </w:t>
      </w:r>
      <w:r>
        <w:rPr>
          <w:lang w:val="de"/>
        </w:rPr>
        <w:t xml:space="preserve">des von der Solaranlage erzeugten Stroms. </w:t>
      </w:r>
      <w:proofErr w:type="spellStart"/>
      <w:r>
        <w:rPr>
          <w:lang w:val="de"/>
        </w:rPr>
        <w:t>Enovos</w:t>
      </w:r>
      <w:proofErr w:type="spellEnd"/>
      <w:r>
        <w:rPr>
          <w:lang w:val="de"/>
        </w:rPr>
        <w:t xml:space="preserve"> nutzt den produzierten Strom, um Kunden aus verschiedenen Bereichen der Industrie</w:t>
      </w:r>
      <w:r w:rsidR="00ED3CD2">
        <w:rPr>
          <w:lang w:val="de"/>
        </w:rPr>
        <w:t xml:space="preserve"> </w:t>
      </w:r>
      <w:r>
        <w:rPr>
          <w:lang w:val="de"/>
        </w:rPr>
        <w:t xml:space="preserve">sowie Stadtwerke zu beliefern. </w:t>
      </w:r>
    </w:p>
    <w:p w14:paraId="6CF29507" w14:textId="77777777" w:rsidR="00BC21FA" w:rsidRPr="00D648A4" w:rsidRDefault="00BC21FA">
      <w:pPr>
        <w:rPr>
          <w:b/>
          <w:bCs/>
          <w:lang w:val="de-DE"/>
        </w:rPr>
      </w:pPr>
      <w:r>
        <w:rPr>
          <w:b/>
          <w:bCs/>
          <w:lang w:val="de"/>
        </w:rPr>
        <w:t>Kontakt</w:t>
      </w:r>
    </w:p>
    <w:p w14:paraId="314C2AB6" w14:textId="77777777" w:rsidR="00BC21FA" w:rsidRPr="00D648A4" w:rsidRDefault="00BC21FA">
      <w:pPr>
        <w:rPr>
          <w:lang w:val="de-DE"/>
        </w:rPr>
      </w:pPr>
      <w:r>
        <w:rPr>
          <w:lang w:val="de"/>
        </w:rPr>
        <w:t>Für weitere Informationen wenden Sie sich bitte an</w:t>
      </w:r>
    </w:p>
    <w:p w14:paraId="520F5F68" w14:textId="62CF0515" w:rsidR="00866E8A" w:rsidRPr="00D648A4" w:rsidRDefault="006A22B9" w:rsidP="00866E8A">
      <w:pPr>
        <w:pStyle w:val="KeinLeerraum"/>
        <w:rPr>
          <w:rFonts w:ascii="Calibri" w:hAnsi="Calibri" w:cs="Calibri"/>
          <w:lang w:val="en-US"/>
        </w:rPr>
      </w:pPr>
      <w:r w:rsidRPr="00D648A4">
        <w:rPr>
          <w:rFonts w:ascii="Calibri" w:hAnsi="Calibri" w:cs="Calibri"/>
          <w:lang w:val="en-US"/>
        </w:rPr>
        <w:t>Centrica Media Relations:</w:t>
      </w:r>
    </w:p>
    <w:p w14:paraId="32CC0A13" w14:textId="77777777" w:rsidR="00866E8A" w:rsidRPr="00D648A4" w:rsidRDefault="00866E8A" w:rsidP="00866E8A">
      <w:pPr>
        <w:pStyle w:val="KeinLeerraum"/>
        <w:rPr>
          <w:rFonts w:ascii="Calibri" w:hAnsi="Calibri" w:cs="Calibri"/>
          <w:lang w:val="en-US"/>
        </w:rPr>
      </w:pPr>
      <w:r w:rsidRPr="00D648A4">
        <w:rPr>
          <w:rFonts w:ascii="Calibri" w:hAnsi="Calibri" w:cs="Calibri"/>
          <w:lang w:val="en-US"/>
        </w:rPr>
        <w:t>+44 (0)1784 843000</w:t>
      </w:r>
    </w:p>
    <w:p w14:paraId="58AB46F4" w14:textId="77777777" w:rsidR="00866E8A" w:rsidRPr="00D648A4" w:rsidRDefault="00656A52" w:rsidP="00866E8A">
      <w:pPr>
        <w:pStyle w:val="KeinLeerraum"/>
        <w:rPr>
          <w:rFonts w:ascii="Calibri" w:hAnsi="Calibri" w:cs="Calibri"/>
          <w:lang w:val="en-US"/>
        </w:rPr>
      </w:pPr>
      <w:hyperlink r:id="rId10" w:history="1">
        <w:r w:rsidR="00CA360B" w:rsidRPr="00D648A4">
          <w:rPr>
            <w:rStyle w:val="Hyperlink"/>
            <w:rFonts w:ascii="Calibri" w:hAnsi="Calibri" w:cs="Calibri"/>
            <w:lang w:val="en-US"/>
          </w:rPr>
          <w:t>media@centrica.com</w:t>
        </w:r>
      </w:hyperlink>
    </w:p>
    <w:p w14:paraId="3DCDE67E" w14:textId="77777777" w:rsidR="00866E8A" w:rsidRPr="00D648A4" w:rsidRDefault="00866E8A">
      <w:pPr>
        <w:rPr>
          <w:lang w:val="en-US"/>
        </w:rPr>
      </w:pPr>
    </w:p>
    <w:p w14:paraId="1F10402D" w14:textId="77777777" w:rsidR="00C65356" w:rsidRDefault="00C65356" w:rsidP="00C65356">
      <w:r>
        <w:rPr>
          <w:lang w:val="de"/>
        </w:rPr>
        <w:t>Dr. Stephan Oberhauser</w:t>
      </w:r>
    </w:p>
    <w:p w14:paraId="4D7AAE00" w14:textId="77777777" w:rsidR="00C65356" w:rsidRDefault="00656A52" w:rsidP="00C65356">
      <w:hyperlink r:id="rId11" w:history="1">
        <w:r w:rsidR="00CA360B">
          <w:rPr>
            <w:rStyle w:val="Hyperlink"/>
            <w:lang w:val="de"/>
          </w:rPr>
          <w:t>Stephan.oberhauser@enovos.eu</w:t>
        </w:r>
      </w:hyperlink>
    </w:p>
    <w:p w14:paraId="767223EB" w14:textId="77777777" w:rsidR="00C65356" w:rsidRDefault="00C65356" w:rsidP="00C65356">
      <w:r>
        <w:rPr>
          <w:lang w:val="de"/>
        </w:rPr>
        <w:lastRenderedPageBreak/>
        <w:t>Tel: +49 681 8105 549</w:t>
      </w:r>
    </w:p>
    <w:p w14:paraId="01349289" w14:textId="3193A285" w:rsidR="007A2150" w:rsidRDefault="007A2150"/>
    <w:p w14:paraId="72B0ABE1" w14:textId="77777777" w:rsidR="005101CD" w:rsidRPr="00833536" w:rsidRDefault="005101CD" w:rsidP="00261B8A">
      <w:pPr>
        <w:rPr>
          <w:rFonts w:eastAsia="Times New Roman" w:cstheme="minorHAnsi"/>
          <w:b/>
          <w:bCs/>
          <w:sz w:val="24"/>
          <w:szCs w:val="24"/>
          <w:bdr w:val="none" w:sz="0" w:space="0" w:color="auto" w:frame="1"/>
        </w:rPr>
      </w:pPr>
    </w:p>
    <w:p w14:paraId="21709DC5" w14:textId="3F31C072" w:rsidR="00261B8A" w:rsidRPr="00833536" w:rsidRDefault="00261B8A" w:rsidP="00261B8A">
      <w:pPr>
        <w:rPr>
          <w:b/>
          <w:bCs/>
          <w:i/>
          <w:iCs/>
          <w:lang w:val="de"/>
        </w:rPr>
      </w:pPr>
      <w:r w:rsidRPr="00833536">
        <w:rPr>
          <w:b/>
          <w:bCs/>
          <w:i/>
          <w:iCs/>
          <w:lang w:val="de"/>
        </w:rPr>
        <w:t xml:space="preserve">Über </w:t>
      </w:r>
      <w:proofErr w:type="spellStart"/>
      <w:r w:rsidRPr="00833536">
        <w:rPr>
          <w:b/>
          <w:bCs/>
          <w:i/>
          <w:iCs/>
          <w:lang w:val="de"/>
        </w:rPr>
        <w:t>Centrica</w:t>
      </w:r>
      <w:proofErr w:type="spellEnd"/>
    </w:p>
    <w:p w14:paraId="78614962" w14:textId="77777777" w:rsidR="00261B8A" w:rsidRPr="00833536" w:rsidRDefault="00261B8A" w:rsidP="00261B8A">
      <w:pPr>
        <w:numPr>
          <w:ilvl w:val="0"/>
          <w:numId w:val="2"/>
        </w:numPr>
        <w:rPr>
          <w:i/>
          <w:iCs/>
          <w:lang w:val="de"/>
        </w:rPr>
      </w:pPr>
      <w:proofErr w:type="spellStart"/>
      <w:r w:rsidRPr="00833536">
        <w:rPr>
          <w:i/>
          <w:iCs/>
          <w:lang w:val="de"/>
        </w:rPr>
        <w:t>Centrica</w:t>
      </w:r>
      <w:proofErr w:type="spellEnd"/>
      <w:r w:rsidRPr="00833536">
        <w:rPr>
          <w:i/>
          <w:iCs/>
          <w:lang w:val="de"/>
        </w:rPr>
        <w:t xml:space="preserve"> ist ein internationales Energiehandels- und Dienstleistungsunternehmen. Wir haben es uns zur Aufgabe gemacht, Energiedienstleistungen zu entwickeln, die den wechselnden Bedürfnissen unserer Kunden entsprechen.</w:t>
      </w:r>
    </w:p>
    <w:p w14:paraId="474924FE" w14:textId="77777777" w:rsidR="00261B8A" w:rsidRPr="00833536" w:rsidRDefault="00261B8A" w:rsidP="00261B8A">
      <w:pPr>
        <w:numPr>
          <w:ilvl w:val="0"/>
          <w:numId w:val="2"/>
        </w:numPr>
        <w:rPr>
          <w:i/>
          <w:iCs/>
          <w:lang w:val="de"/>
        </w:rPr>
      </w:pPr>
      <w:r w:rsidRPr="00833536">
        <w:rPr>
          <w:i/>
          <w:iCs/>
          <w:lang w:val="de"/>
        </w:rPr>
        <w:t>Wir liefern Energie und Dienstleistungen an über 25 Millionen Kunden, hauptsächlich in Großbritannien, Irland und Nordamerika.</w:t>
      </w:r>
    </w:p>
    <w:p w14:paraId="5C1D0FCB" w14:textId="77777777" w:rsidR="00261B8A" w:rsidRPr="00833536" w:rsidRDefault="00261B8A" w:rsidP="00261B8A">
      <w:pPr>
        <w:numPr>
          <w:ilvl w:val="0"/>
          <w:numId w:val="2"/>
        </w:numPr>
        <w:rPr>
          <w:i/>
          <w:iCs/>
          <w:lang w:val="de"/>
        </w:rPr>
      </w:pPr>
      <w:r w:rsidRPr="00833536">
        <w:rPr>
          <w:i/>
          <w:iCs/>
          <w:lang w:val="de"/>
        </w:rPr>
        <w:t xml:space="preserve">Gestützt durch Investitionen in neueste Technologien, entwickeln wir innovative Produkte und Lösungen für unsere Kunden weltweit. </w:t>
      </w:r>
    </w:p>
    <w:p w14:paraId="61F3D1AF" w14:textId="77777777" w:rsidR="00261B8A" w:rsidRPr="00833536" w:rsidRDefault="00261B8A" w:rsidP="00261B8A">
      <w:pPr>
        <w:numPr>
          <w:ilvl w:val="0"/>
          <w:numId w:val="2"/>
        </w:numPr>
        <w:rPr>
          <w:i/>
          <w:iCs/>
          <w:lang w:val="de"/>
        </w:rPr>
      </w:pPr>
      <w:r w:rsidRPr="00833536">
        <w:rPr>
          <w:i/>
          <w:iCs/>
          <w:lang w:val="de"/>
        </w:rPr>
        <w:t xml:space="preserve">Unser Geschäftsbereich Energy Marketing &amp; Trading ist ein führender europäischer Anbieter von Dienstleistungen im Bereich Energiemanagement und Ertragsoptimierung. Wir konzentrieren uns darauf, diese Aktivitäten weiter auszubauen. Für die </w:t>
      </w:r>
      <w:proofErr w:type="spellStart"/>
      <w:r w:rsidRPr="00833536">
        <w:rPr>
          <w:i/>
          <w:iCs/>
          <w:lang w:val="de"/>
        </w:rPr>
        <w:t>Centrica</w:t>
      </w:r>
      <w:proofErr w:type="spellEnd"/>
      <w:r w:rsidRPr="00833536">
        <w:rPr>
          <w:i/>
          <w:iCs/>
          <w:lang w:val="de"/>
        </w:rPr>
        <w:t xml:space="preserve"> Gruppe leisten wir Risikomanagement und ermöglichen den Marktzugang. Unser Engagement im globalen LNG-Geschäft wächst kontinuierlich. Bereits heute bieten wir in diesem Bereich umfassende Lösungen für Handel, Optimierung und Nutzung an.</w:t>
      </w:r>
    </w:p>
    <w:p w14:paraId="10D08091" w14:textId="36D4EC0E" w:rsidR="00261B8A" w:rsidRDefault="00261B8A">
      <w:pPr>
        <w:rPr>
          <w:lang w:val="de-DE"/>
        </w:rPr>
      </w:pPr>
    </w:p>
    <w:p w14:paraId="46DF3E33" w14:textId="390390F1" w:rsidR="0060317F" w:rsidRPr="0060317F" w:rsidRDefault="0060317F" w:rsidP="0060317F">
      <w:pPr>
        <w:rPr>
          <w:rFonts w:cstheme="minorHAnsi"/>
          <w:b/>
          <w:i/>
        </w:rPr>
      </w:pPr>
      <w:r w:rsidRPr="0060317F">
        <w:rPr>
          <w:rFonts w:cstheme="minorHAnsi"/>
          <w:b/>
          <w:i/>
        </w:rPr>
        <w:t>Ü</w:t>
      </w:r>
      <w:r w:rsidRPr="0060317F">
        <w:rPr>
          <w:rFonts w:cstheme="minorHAnsi"/>
          <w:b/>
          <w:i/>
        </w:rPr>
        <w:t>ber Enovos Deutschland</w:t>
      </w:r>
    </w:p>
    <w:p w14:paraId="7D61FB5F" w14:textId="1F805AAE" w:rsidR="0060317F" w:rsidRPr="00656A52" w:rsidRDefault="0060317F" w:rsidP="0060317F">
      <w:pPr>
        <w:rPr>
          <w:rFonts w:cstheme="minorHAnsi"/>
          <w:i/>
        </w:rPr>
      </w:pPr>
      <w:r w:rsidRPr="00656A52">
        <w:rPr>
          <w:rFonts w:cstheme="minorHAnsi"/>
          <w:i/>
        </w:rPr>
        <w:t xml:space="preserve">Die Enovos Deutschland mit Sitz in Saarbrücken gehört zur Unternehmensgruppe eines etablierten deutsch-luxemburgischen Energieversorgers (Encevo) und beliefert Stadtwerke, </w:t>
      </w:r>
      <w:r w:rsidRPr="00656A52">
        <w:rPr>
          <w:rFonts w:cstheme="minorHAnsi"/>
          <w:i/>
        </w:rPr>
        <w:t>I</w:t>
      </w:r>
      <w:r w:rsidRPr="00656A52">
        <w:rPr>
          <w:rFonts w:cstheme="minorHAnsi"/>
          <w:i/>
        </w:rPr>
        <w:t xml:space="preserve">ndustrieunternehmen und Filialisten mit Strom und Erdgas. </w:t>
      </w:r>
    </w:p>
    <w:p w14:paraId="32F56B57" w14:textId="77777777" w:rsidR="0060317F" w:rsidRPr="00656A52" w:rsidRDefault="0060317F" w:rsidP="0060317F">
      <w:pPr>
        <w:rPr>
          <w:rFonts w:cstheme="minorHAnsi"/>
          <w:i/>
        </w:rPr>
      </w:pPr>
      <w:r w:rsidRPr="00656A52">
        <w:rPr>
          <w:rFonts w:cstheme="minorHAnsi"/>
          <w:i/>
        </w:rPr>
        <w:t xml:space="preserve">Darüber hinaus betreibt Enovos 20 eigene Erneuerbare Energien-Anlagen und ist im Bereich der „technischen Betriebsführung“ Erneuerbarer Energien-Anlagen (Operations &amp; Maintenance – O&amp;M) mit einem Portfolio von nahezu 1.000 MWp Deutschlands größter herstellerunabhängiger O&amp;M-Dienstleister. Ein weiterer Schwerpunkt sind Stadtwerksbeteiligungen, wo Enovos als „industrieller Partner“ Stadtwerke vor Ort unterstützt und die Kooperationen so gestaltet, dass die Eigenständigkeit der Stadtwerke bewahrt bleibt und ihr Profil gestärkt wird. </w:t>
      </w:r>
    </w:p>
    <w:p w14:paraId="170C1DC8" w14:textId="1A238953" w:rsidR="0060317F" w:rsidRPr="00656A52" w:rsidRDefault="0060317F" w:rsidP="0060317F">
      <w:pPr>
        <w:spacing w:after="0" w:line="240" w:lineRule="auto"/>
        <w:rPr>
          <w:rFonts w:cstheme="minorHAnsi"/>
          <w:i/>
        </w:rPr>
      </w:pPr>
      <w:r w:rsidRPr="00656A52">
        <w:rPr>
          <w:rFonts w:cstheme="minorHAnsi"/>
          <w:i/>
        </w:rPr>
        <w:t>Die Encevo Gruppe beschäftigt derzeit mehr als 1.900 Mitarbeiter, besitzt über 300.000 Lieferpunkte (Strom und Erdgas) und betreibt mehr als 9.700 km Strom- und über 3.700 km Gasleitungen.</w:t>
      </w:r>
    </w:p>
    <w:sectPr w:rsidR="0060317F" w:rsidRPr="00656A52">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352F35" w14:textId="77777777" w:rsidR="00224E61" w:rsidRDefault="00224E61" w:rsidP="00B12292">
      <w:pPr>
        <w:spacing w:after="0" w:line="240" w:lineRule="auto"/>
      </w:pPr>
      <w:r>
        <w:separator/>
      </w:r>
    </w:p>
  </w:endnote>
  <w:endnote w:type="continuationSeparator" w:id="0">
    <w:p w14:paraId="779C095A" w14:textId="77777777" w:rsidR="00224E61" w:rsidRDefault="00224E61" w:rsidP="00B122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914445" w14:textId="77777777" w:rsidR="00224E61" w:rsidRDefault="00224E61" w:rsidP="00B12292">
      <w:pPr>
        <w:spacing w:after="0" w:line="240" w:lineRule="auto"/>
      </w:pPr>
      <w:r>
        <w:separator/>
      </w:r>
    </w:p>
  </w:footnote>
  <w:footnote w:type="continuationSeparator" w:id="0">
    <w:p w14:paraId="5D102BB5" w14:textId="77777777" w:rsidR="00224E61" w:rsidRDefault="00224E61" w:rsidP="00B122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B73409" w14:textId="77777777" w:rsidR="00B12292" w:rsidRDefault="00B12292">
    <w:pPr>
      <w:pStyle w:val="Kopfzeile"/>
    </w:pPr>
    <w:r>
      <w:rPr>
        <w:noProof/>
        <w:lang w:val="de-DE" w:eastAsia="de-DE"/>
      </w:rPr>
      <w:drawing>
        <wp:inline distT="0" distB="0" distL="0" distR="0" wp14:anchorId="5EEF1DEB" wp14:editId="165BAA2C">
          <wp:extent cx="1885950" cy="447675"/>
          <wp:effectExtent l="0" t="0" r="0" b="9525"/>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ntrica.png"/>
                  <pic:cNvPicPr/>
                </pic:nvPicPr>
                <pic:blipFill rotWithShape="1">
                  <a:blip r:embed="rId1">
                    <a:extLst>
                      <a:ext uri="{28A0092B-C50C-407E-A947-70E740481C1C}">
                        <a14:useLocalDpi xmlns:a14="http://schemas.microsoft.com/office/drawing/2010/main" val="0"/>
                      </a:ext>
                    </a:extLst>
                  </a:blip>
                  <a:srcRect l="11607" t="36161" b="42857"/>
                  <a:stretch/>
                </pic:blipFill>
                <pic:spPr bwMode="auto">
                  <a:xfrm>
                    <a:off x="0" y="0"/>
                    <a:ext cx="1885950" cy="447675"/>
                  </a:xfrm>
                  <a:prstGeom prst="rect">
                    <a:avLst/>
                  </a:prstGeom>
                  <a:ln>
                    <a:noFill/>
                  </a:ln>
                  <a:extLst>
                    <a:ext uri="{53640926-AAD7-44D8-BBD7-CCE9431645EC}">
                      <a14:shadowObscured xmlns:a14="http://schemas.microsoft.com/office/drawing/2010/main"/>
                    </a:ext>
                  </a:extLst>
                </pic:spPr>
              </pic:pic>
            </a:graphicData>
          </a:graphic>
        </wp:inline>
      </w:drawing>
    </w:r>
    <w:r>
      <w:rPr>
        <w:noProof/>
        <w:lang w:val="de"/>
      </w:rPr>
      <w:t xml:space="preserve">                                                                     </w:t>
    </w:r>
    <w:r>
      <w:rPr>
        <w:noProof/>
        <w:lang w:val="de-DE" w:eastAsia="de-DE"/>
      </w:rPr>
      <w:drawing>
        <wp:inline distT="0" distB="0" distL="0" distR="0" wp14:anchorId="559C1FBE" wp14:editId="617A99FB">
          <wp:extent cx="1494015" cy="6146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1500513" cy="617354"/>
                  </a:xfrm>
                  <a:prstGeom prst="rect">
                    <a:avLst/>
                  </a:prstGeom>
                </pic:spPr>
              </pic:pic>
            </a:graphicData>
          </a:graphic>
        </wp:inline>
      </w:drawing>
    </w:r>
    <w:r>
      <w:rPr>
        <w:noProof/>
        <w:lang w:val="de"/>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EF4508"/>
    <w:multiLevelType w:val="hybridMultilevel"/>
    <w:tmpl w:val="029A13AA"/>
    <w:lvl w:ilvl="0" w:tplc="2082764E">
      <w:numFmt w:val="bullet"/>
      <w:lvlText w:val="-"/>
      <w:lvlJc w:val="left"/>
      <w:pPr>
        <w:ind w:left="720" w:hanging="360"/>
      </w:pPr>
      <w:rPr>
        <w:rFonts w:ascii="Calibri" w:eastAsia="Calibri" w:hAnsi="Calibri" w:cs="Calibri"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 w15:restartNumberingAfterBreak="0">
    <w:nsid w:val="3B73766B"/>
    <w:multiLevelType w:val="hybridMultilevel"/>
    <w:tmpl w:val="5652FF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03B"/>
    <w:rsid w:val="00013CFB"/>
    <w:rsid w:val="000144FC"/>
    <w:rsid w:val="001042E1"/>
    <w:rsid w:val="001259BA"/>
    <w:rsid w:val="0017125C"/>
    <w:rsid w:val="001A277F"/>
    <w:rsid w:val="001A75EC"/>
    <w:rsid w:val="001B3C32"/>
    <w:rsid w:val="001E2ADF"/>
    <w:rsid w:val="00224E61"/>
    <w:rsid w:val="00261B8A"/>
    <w:rsid w:val="0027103B"/>
    <w:rsid w:val="00370771"/>
    <w:rsid w:val="00376923"/>
    <w:rsid w:val="003A54FB"/>
    <w:rsid w:val="003F607B"/>
    <w:rsid w:val="00462FCB"/>
    <w:rsid w:val="00473A43"/>
    <w:rsid w:val="004B0D9D"/>
    <w:rsid w:val="005101CD"/>
    <w:rsid w:val="00540B63"/>
    <w:rsid w:val="00586D66"/>
    <w:rsid w:val="005F2807"/>
    <w:rsid w:val="0060317F"/>
    <w:rsid w:val="00623537"/>
    <w:rsid w:val="0062593C"/>
    <w:rsid w:val="00625B5C"/>
    <w:rsid w:val="00656A52"/>
    <w:rsid w:val="0068005B"/>
    <w:rsid w:val="006A22B9"/>
    <w:rsid w:val="006D493D"/>
    <w:rsid w:val="00742B98"/>
    <w:rsid w:val="0077482E"/>
    <w:rsid w:val="007A2150"/>
    <w:rsid w:val="007B0730"/>
    <w:rsid w:val="007B593E"/>
    <w:rsid w:val="007F076D"/>
    <w:rsid w:val="00833536"/>
    <w:rsid w:val="00866E8A"/>
    <w:rsid w:val="008A21AD"/>
    <w:rsid w:val="008D3613"/>
    <w:rsid w:val="008D73A1"/>
    <w:rsid w:val="00902EE2"/>
    <w:rsid w:val="00966C39"/>
    <w:rsid w:val="00A274A5"/>
    <w:rsid w:val="00A436B4"/>
    <w:rsid w:val="00AA60C4"/>
    <w:rsid w:val="00AC7E2E"/>
    <w:rsid w:val="00B12292"/>
    <w:rsid w:val="00B176AF"/>
    <w:rsid w:val="00B73DB9"/>
    <w:rsid w:val="00BC21FA"/>
    <w:rsid w:val="00C65356"/>
    <w:rsid w:val="00C661B6"/>
    <w:rsid w:val="00C940EF"/>
    <w:rsid w:val="00CA360B"/>
    <w:rsid w:val="00CC603F"/>
    <w:rsid w:val="00D11967"/>
    <w:rsid w:val="00D648A4"/>
    <w:rsid w:val="00D85E28"/>
    <w:rsid w:val="00E81402"/>
    <w:rsid w:val="00EB2A2A"/>
    <w:rsid w:val="00ED3CD2"/>
    <w:rsid w:val="00FF009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1BC2062"/>
  <w15:docId w15:val="{D4241BAC-5B68-435E-8A88-03230C1DE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7103B"/>
    <w:pPr>
      <w:spacing w:after="0" w:line="240" w:lineRule="auto"/>
      <w:ind w:left="720"/>
    </w:pPr>
    <w:rPr>
      <w:rFonts w:ascii="Calibri" w:hAnsi="Calibri" w:cs="Calibri"/>
    </w:rPr>
  </w:style>
  <w:style w:type="paragraph" w:styleId="KeinLeerraum">
    <w:name w:val="No Spacing"/>
    <w:uiPriority w:val="1"/>
    <w:qFormat/>
    <w:rsid w:val="00BC21FA"/>
    <w:pPr>
      <w:spacing w:after="0" w:line="240" w:lineRule="auto"/>
    </w:pPr>
  </w:style>
  <w:style w:type="paragraph" w:styleId="Kopfzeile">
    <w:name w:val="header"/>
    <w:basedOn w:val="Standard"/>
    <w:link w:val="KopfzeileZchn"/>
    <w:uiPriority w:val="99"/>
    <w:unhideWhenUsed/>
    <w:rsid w:val="00B12292"/>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B12292"/>
  </w:style>
  <w:style w:type="paragraph" w:styleId="Fuzeile">
    <w:name w:val="footer"/>
    <w:basedOn w:val="Standard"/>
    <w:link w:val="FuzeileZchn"/>
    <w:uiPriority w:val="99"/>
    <w:unhideWhenUsed/>
    <w:rsid w:val="00B12292"/>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B12292"/>
  </w:style>
  <w:style w:type="character" w:styleId="Kommentarzeichen">
    <w:name w:val="annotation reference"/>
    <w:basedOn w:val="Absatz-Standardschriftart"/>
    <w:uiPriority w:val="99"/>
    <w:semiHidden/>
    <w:unhideWhenUsed/>
    <w:rsid w:val="00625B5C"/>
    <w:rPr>
      <w:sz w:val="16"/>
      <w:szCs w:val="16"/>
    </w:rPr>
  </w:style>
  <w:style w:type="paragraph" w:styleId="Kommentartext">
    <w:name w:val="annotation text"/>
    <w:basedOn w:val="Standard"/>
    <w:link w:val="KommentartextZchn"/>
    <w:uiPriority w:val="99"/>
    <w:semiHidden/>
    <w:unhideWhenUsed/>
    <w:rsid w:val="00625B5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25B5C"/>
    <w:rPr>
      <w:sz w:val="20"/>
      <w:szCs w:val="20"/>
    </w:rPr>
  </w:style>
  <w:style w:type="paragraph" w:styleId="Kommentarthema">
    <w:name w:val="annotation subject"/>
    <w:basedOn w:val="Kommentartext"/>
    <w:next w:val="Kommentartext"/>
    <w:link w:val="KommentarthemaZchn"/>
    <w:uiPriority w:val="99"/>
    <w:semiHidden/>
    <w:unhideWhenUsed/>
    <w:rsid w:val="00625B5C"/>
    <w:rPr>
      <w:b/>
      <w:bCs/>
    </w:rPr>
  </w:style>
  <w:style w:type="character" w:customStyle="1" w:styleId="KommentarthemaZchn">
    <w:name w:val="Kommentarthema Zchn"/>
    <w:basedOn w:val="KommentartextZchn"/>
    <w:link w:val="Kommentarthema"/>
    <w:uiPriority w:val="99"/>
    <w:semiHidden/>
    <w:rsid w:val="00625B5C"/>
    <w:rPr>
      <w:b/>
      <w:bCs/>
      <w:sz w:val="20"/>
      <w:szCs w:val="20"/>
    </w:rPr>
  </w:style>
  <w:style w:type="paragraph" w:styleId="Sprechblasentext">
    <w:name w:val="Balloon Text"/>
    <w:basedOn w:val="Standard"/>
    <w:link w:val="SprechblasentextZchn"/>
    <w:uiPriority w:val="99"/>
    <w:semiHidden/>
    <w:unhideWhenUsed/>
    <w:rsid w:val="00625B5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25B5C"/>
    <w:rPr>
      <w:rFonts w:ascii="Segoe UI" w:hAnsi="Segoe UI" w:cs="Segoe UI"/>
      <w:sz w:val="18"/>
      <w:szCs w:val="18"/>
    </w:rPr>
  </w:style>
  <w:style w:type="character" w:styleId="Hyperlink">
    <w:name w:val="Hyperlink"/>
    <w:basedOn w:val="Absatz-Standardschriftart"/>
    <w:uiPriority w:val="99"/>
    <w:semiHidden/>
    <w:unhideWhenUsed/>
    <w:rsid w:val="00866E8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9313970">
      <w:bodyDiv w:val="1"/>
      <w:marLeft w:val="0"/>
      <w:marRight w:val="0"/>
      <w:marTop w:val="0"/>
      <w:marBottom w:val="0"/>
      <w:divBdr>
        <w:top w:val="none" w:sz="0" w:space="0" w:color="auto"/>
        <w:left w:val="none" w:sz="0" w:space="0" w:color="auto"/>
        <w:bottom w:val="none" w:sz="0" w:space="0" w:color="auto"/>
        <w:right w:val="none" w:sz="0" w:space="0" w:color="auto"/>
      </w:divBdr>
    </w:div>
    <w:div w:id="977296123">
      <w:bodyDiv w:val="1"/>
      <w:marLeft w:val="0"/>
      <w:marRight w:val="0"/>
      <w:marTop w:val="0"/>
      <w:marBottom w:val="0"/>
      <w:divBdr>
        <w:top w:val="none" w:sz="0" w:space="0" w:color="auto"/>
        <w:left w:val="none" w:sz="0" w:space="0" w:color="auto"/>
        <w:bottom w:val="none" w:sz="0" w:space="0" w:color="auto"/>
        <w:right w:val="none" w:sz="0" w:space="0" w:color="auto"/>
      </w:divBdr>
    </w:div>
    <w:div w:id="1210529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tephan.oberhauser@enovos.eu" TargetMode="External"/><Relationship Id="rId5" Type="http://schemas.openxmlformats.org/officeDocument/2006/relationships/styles" Target="styles.xml"/><Relationship Id="rId10" Type="http://schemas.openxmlformats.org/officeDocument/2006/relationships/hyperlink" Target="mailto:media@centrica.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C1A94DC7E2DE444A96D03BB9959B0AC" ma:contentTypeVersion="9" ma:contentTypeDescription="Create a new document." ma:contentTypeScope="" ma:versionID="c7f0710af53108246562c25bdf079693">
  <xsd:schema xmlns:xsd="http://www.w3.org/2001/XMLSchema" xmlns:xs="http://www.w3.org/2001/XMLSchema" xmlns:p="http://schemas.microsoft.com/office/2006/metadata/properties" xmlns:ns3="34c30ba7-1afc-4718-8a07-15514b4c83e3" xmlns:ns4="28cdb1db-8dcc-49ec-9f38-886d59883640" targetNamespace="http://schemas.microsoft.com/office/2006/metadata/properties" ma:root="true" ma:fieldsID="abae667da9ec5fa644bcb8b7cf646239" ns3:_="" ns4:_="">
    <xsd:import namespace="34c30ba7-1afc-4718-8a07-15514b4c83e3"/>
    <xsd:import namespace="28cdb1db-8dcc-49ec-9f38-886d5988364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c30ba7-1afc-4718-8a07-15514b4c83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cdb1db-8dcc-49ec-9f38-886d5988364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D152879-EA52-4661-9BEE-1A68B4FB21D2}">
  <ds:schemaRefs>
    <ds:schemaRef ds:uri="http://purl.org/dc/term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28cdb1db-8dcc-49ec-9f38-886d59883640"/>
    <ds:schemaRef ds:uri="http://schemas.microsoft.com/office/2006/metadata/properties"/>
    <ds:schemaRef ds:uri="34c30ba7-1afc-4718-8a07-15514b4c83e3"/>
    <ds:schemaRef ds:uri="http://www.w3.org/XML/1998/namespace"/>
    <ds:schemaRef ds:uri="http://purl.org/dc/dcmitype/"/>
  </ds:schemaRefs>
</ds:datastoreItem>
</file>

<file path=customXml/itemProps2.xml><?xml version="1.0" encoding="utf-8"?>
<ds:datastoreItem xmlns:ds="http://schemas.openxmlformats.org/officeDocument/2006/customXml" ds:itemID="{481BF348-A907-4A7D-BE8C-C0A4E983F486}">
  <ds:schemaRefs>
    <ds:schemaRef ds:uri="http://schemas.microsoft.com/sharepoint/v3/contenttype/forms"/>
  </ds:schemaRefs>
</ds:datastoreItem>
</file>

<file path=customXml/itemProps3.xml><?xml version="1.0" encoding="utf-8"?>
<ds:datastoreItem xmlns:ds="http://schemas.openxmlformats.org/officeDocument/2006/customXml" ds:itemID="{003A2619-414A-4D25-A288-22C33DC237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c30ba7-1afc-4718-8a07-15514b4c83e3"/>
    <ds:schemaRef ds:uri="28cdb1db-8dcc-49ec-9f38-886d598836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640</Words>
  <Characters>4038</Characters>
  <Application>Microsoft Office Word</Application>
  <DocSecurity>0</DocSecurity>
  <Lines>33</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Rasmus Buhl Møller</dc:creator>
  <cp:keywords/>
  <dc:description/>
  <cp:lastModifiedBy>Noll, Birgit</cp:lastModifiedBy>
  <cp:revision>8</cp:revision>
  <cp:lastPrinted>2019-08-14T12:40:00Z</cp:lastPrinted>
  <dcterms:created xsi:type="dcterms:W3CDTF">2019-08-22T06:47:00Z</dcterms:created>
  <dcterms:modified xsi:type="dcterms:W3CDTF">2019-08-23T10:27:00Z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0x0101007C1A94DC7E2DE444A96D03BB9959B0AC</vt:lpwstr>
  </property>
</Properties>
</file>